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E3" w:rsidRPr="005E46E3" w:rsidRDefault="005E46E3">
      <w:pPr>
        <w:rPr>
          <w:i/>
          <w:color w:val="FF0000"/>
          <w:sz w:val="44"/>
        </w:rPr>
      </w:pPr>
      <w:r w:rsidRPr="005E46E3">
        <w:rPr>
          <w:i/>
          <w:color w:val="FF0000"/>
          <w:sz w:val="52"/>
        </w:rPr>
        <w:t>Neutraliteten</w:t>
      </w:r>
      <w:r w:rsidRPr="005E46E3">
        <w:rPr>
          <w:i/>
          <w:color w:val="FF0000"/>
          <w:sz w:val="44"/>
        </w:rPr>
        <w:t xml:space="preserve"> tänjdes till bristningsgränsen</w:t>
      </w:r>
    </w:p>
    <w:p w:rsidR="005E46E3" w:rsidRDefault="005E46E3">
      <w:pPr>
        <w:rPr>
          <w:b/>
          <w:sz w:val="28"/>
        </w:rPr>
      </w:pPr>
    </w:p>
    <w:p w:rsidR="004F53F3" w:rsidRPr="00520C8E" w:rsidRDefault="00F92FC8">
      <w:pPr>
        <w:rPr>
          <w:b/>
          <w:sz w:val="28"/>
        </w:rPr>
      </w:pPr>
      <w:r w:rsidRPr="00520C8E">
        <w:rPr>
          <w:b/>
          <w:sz w:val="28"/>
        </w:rPr>
        <w:t>Henrik Berggren: Landet utanför – Sverige och kriget 1939-1940 (Norstedts)</w:t>
      </w:r>
    </w:p>
    <w:p w:rsidR="004F53F3" w:rsidRDefault="004F53F3">
      <w:pPr>
        <w:rPr>
          <w:sz w:val="28"/>
        </w:rPr>
      </w:pPr>
    </w:p>
    <w:p w:rsidR="004F53F3" w:rsidRDefault="004F53F3">
      <w:pPr>
        <w:rPr>
          <w:sz w:val="28"/>
        </w:rPr>
      </w:pPr>
      <w:r>
        <w:rPr>
          <w:sz w:val="28"/>
        </w:rPr>
        <w:t xml:space="preserve">Första delen i denna planerade trilogi om Sverige och svenskarna under andra världskriget lovar gott. </w:t>
      </w:r>
      <w:r w:rsidR="000C201B">
        <w:rPr>
          <w:sz w:val="28"/>
        </w:rPr>
        <w:t xml:space="preserve">Journalisten och historikern </w:t>
      </w:r>
      <w:r>
        <w:rPr>
          <w:sz w:val="28"/>
        </w:rPr>
        <w:t xml:space="preserve">Henrik Berggren lotsar oss genom </w:t>
      </w:r>
      <w:r w:rsidR="000C201B">
        <w:rPr>
          <w:sz w:val="28"/>
        </w:rPr>
        <w:t xml:space="preserve">såväl </w:t>
      </w:r>
      <w:r>
        <w:rPr>
          <w:sz w:val="28"/>
        </w:rPr>
        <w:t>neut</w:t>
      </w:r>
      <w:r w:rsidR="000C201B">
        <w:rPr>
          <w:sz w:val="28"/>
        </w:rPr>
        <w:t>ralitetspolitikens blindskär som</w:t>
      </w:r>
      <w:r>
        <w:rPr>
          <w:sz w:val="28"/>
        </w:rPr>
        <w:t xml:space="preserve"> hoten från både Nazityskland och västmakterna.</w:t>
      </w:r>
    </w:p>
    <w:p w:rsidR="004F53F3" w:rsidRDefault="004F53F3">
      <w:pPr>
        <w:rPr>
          <w:sz w:val="28"/>
        </w:rPr>
      </w:pPr>
    </w:p>
    <w:p w:rsidR="000926FE" w:rsidRDefault="000926FE">
      <w:pPr>
        <w:rPr>
          <w:sz w:val="28"/>
        </w:rPr>
      </w:pPr>
      <w:r>
        <w:rPr>
          <w:sz w:val="28"/>
        </w:rPr>
        <w:t>Vårt land har ju kritiserats för att genom mygel, feghet och eftergifter ha klarat sig undan krigets fa</w:t>
      </w:r>
      <w:r w:rsidR="002836D4">
        <w:rPr>
          <w:sz w:val="28"/>
        </w:rPr>
        <w:t>sor. Inte ens våra nordiska</w:t>
      </w:r>
      <w:r>
        <w:rPr>
          <w:sz w:val="28"/>
        </w:rPr>
        <w:t xml:space="preserve"> grannar var vi redo att spilla en droppe blod för när de angreps av Hitler och Stalin. Borde vi skämmas och pudla inför historiens domstol?</w:t>
      </w:r>
    </w:p>
    <w:p w:rsidR="000926FE" w:rsidRDefault="000926FE">
      <w:pPr>
        <w:rPr>
          <w:sz w:val="28"/>
        </w:rPr>
      </w:pPr>
    </w:p>
    <w:p w:rsidR="00460645" w:rsidRDefault="00460645">
      <w:pPr>
        <w:rPr>
          <w:sz w:val="28"/>
        </w:rPr>
      </w:pPr>
      <w:r>
        <w:rPr>
          <w:sz w:val="28"/>
        </w:rPr>
        <w:t>Varje läsare får naturligtvis dra sina egna slutsatser. Henrik Berggren redogö</w:t>
      </w:r>
      <w:r w:rsidR="000E74EB">
        <w:rPr>
          <w:sz w:val="28"/>
        </w:rPr>
        <w:t xml:space="preserve">r utförligt för </w:t>
      </w:r>
      <w:r>
        <w:rPr>
          <w:sz w:val="28"/>
        </w:rPr>
        <w:t>permittenttrafiken mellan Tyskland och det ockuperade Norge. Det var inga enstaka transporter av soldater, vapen, ammunition och sjukvårdsmaterial utan en regelbunden trafik efter tre olika järnvägssträckor. Vissa transporter skedde en gång per vecka, andra dagligen.</w:t>
      </w:r>
      <w:r w:rsidR="00E555C0">
        <w:rPr>
          <w:sz w:val="28"/>
        </w:rPr>
        <w:t xml:space="preserve"> Svenska militära befälhavare av rang lät sig bjudas till både Berlin och </w:t>
      </w:r>
      <w:r w:rsidR="002836D4">
        <w:rPr>
          <w:sz w:val="28"/>
        </w:rPr>
        <w:t>Frankrikes erövrade huvudstad</w:t>
      </w:r>
      <w:r w:rsidR="00E555C0">
        <w:rPr>
          <w:sz w:val="28"/>
        </w:rPr>
        <w:t xml:space="preserve"> av tyska officerskollegor.</w:t>
      </w:r>
    </w:p>
    <w:p w:rsidR="00460645" w:rsidRDefault="00460645">
      <w:pPr>
        <w:rPr>
          <w:sz w:val="28"/>
        </w:rPr>
      </w:pPr>
    </w:p>
    <w:p w:rsidR="00CE5D59" w:rsidRDefault="00460645">
      <w:pPr>
        <w:rPr>
          <w:sz w:val="28"/>
        </w:rPr>
      </w:pPr>
      <w:r>
        <w:rPr>
          <w:sz w:val="28"/>
        </w:rPr>
        <w:t xml:space="preserve">Men författaren </w:t>
      </w:r>
      <w:r w:rsidR="000E74EB">
        <w:rPr>
          <w:sz w:val="28"/>
        </w:rPr>
        <w:t>redovisar även de</w:t>
      </w:r>
      <w:r>
        <w:rPr>
          <w:sz w:val="28"/>
        </w:rPr>
        <w:t xml:space="preserve"> stora sändningar av svensk militär utrustning – till och med flygplan – till </w:t>
      </w:r>
      <w:r w:rsidR="002836D4">
        <w:rPr>
          <w:sz w:val="28"/>
        </w:rPr>
        <w:t xml:space="preserve">broderfolket i </w:t>
      </w:r>
      <w:r>
        <w:rPr>
          <w:sz w:val="28"/>
        </w:rPr>
        <w:t>Finlan</w:t>
      </w:r>
      <w:r w:rsidR="00CE5D59">
        <w:rPr>
          <w:sz w:val="28"/>
        </w:rPr>
        <w:t xml:space="preserve">d under vinterkriget. Detta försvagade naturligtvis den mobiliserade svenska krigsmakten, som räknade 300 000 </w:t>
      </w:r>
      <w:r w:rsidR="00BF2236">
        <w:rPr>
          <w:sz w:val="28"/>
        </w:rPr>
        <w:t>dåligt beväpnade mä</w:t>
      </w:r>
      <w:r w:rsidR="00CE5D59">
        <w:rPr>
          <w:sz w:val="28"/>
        </w:rPr>
        <w:t>n.</w:t>
      </w:r>
    </w:p>
    <w:p w:rsidR="00CE5D59" w:rsidRDefault="00CE5D59">
      <w:pPr>
        <w:rPr>
          <w:sz w:val="28"/>
        </w:rPr>
      </w:pPr>
    </w:p>
    <w:p w:rsidR="00BF2236" w:rsidRDefault="00BF2236">
      <w:pPr>
        <w:rPr>
          <w:sz w:val="28"/>
        </w:rPr>
      </w:pPr>
      <w:r>
        <w:rPr>
          <w:sz w:val="28"/>
        </w:rPr>
        <w:t xml:space="preserve">Boken skildrar dramatiskt </w:t>
      </w:r>
      <w:r w:rsidR="00CE5D59">
        <w:rPr>
          <w:sz w:val="28"/>
        </w:rPr>
        <w:t>hur den s-l</w:t>
      </w:r>
      <w:r w:rsidR="000E74EB">
        <w:rPr>
          <w:sz w:val="28"/>
        </w:rPr>
        <w:t xml:space="preserve">edda samlingsregeringen med Per </w:t>
      </w:r>
      <w:r w:rsidR="00CE5D59">
        <w:rPr>
          <w:sz w:val="28"/>
        </w:rPr>
        <w:t>Albin Hansson i spetsen manövrerade för att h</w:t>
      </w:r>
      <w:r w:rsidR="000E74EB">
        <w:rPr>
          <w:sz w:val="28"/>
        </w:rPr>
        <w:t xml:space="preserve">ålla den </w:t>
      </w:r>
      <w:r w:rsidR="00CE5D59">
        <w:rPr>
          <w:sz w:val="28"/>
        </w:rPr>
        <w:t xml:space="preserve">svenska nationen utanför kriget. </w:t>
      </w:r>
      <w:r>
        <w:rPr>
          <w:sz w:val="28"/>
        </w:rPr>
        <w:t>Det kostade ministrar jobbet. Det sved av an</w:t>
      </w:r>
      <w:r w:rsidR="002836D4">
        <w:rPr>
          <w:sz w:val="28"/>
        </w:rPr>
        <w:t>passning till tidens segrarmakt i Europa.</w:t>
      </w:r>
      <w:r w:rsidR="000E74EB">
        <w:rPr>
          <w:sz w:val="28"/>
        </w:rPr>
        <w:t xml:space="preserve"> Det retade Churchill som ville stoppa vår export av järnmalm till nazisternas vapensmedjor.</w:t>
      </w:r>
    </w:p>
    <w:p w:rsidR="00BF2236" w:rsidRDefault="00BF2236">
      <w:pPr>
        <w:rPr>
          <w:sz w:val="28"/>
        </w:rPr>
      </w:pPr>
    </w:p>
    <w:p w:rsidR="00FB6881" w:rsidRDefault="00BF2236">
      <w:pPr>
        <w:rPr>
          <w:sz w:val="28"/>
        </w:rPr>
      </w:pPr>
      <w:r>
        <w:rPr>
          <w:sz w:val="28"/>
        </w:rPr>
        <w:t>Själv kan jag bara känna tacksamhet över att mina föräldrar</w:t>
      </w:r>
      <w:r w:rsidR="00FB6881">
        <w:rPr>
          <w:sz w:val="28"/>
        </w:rPr>
        <w:t xml:space="preserve"> och deras släktingar slapp att släpas till slaktbänken. Huvudparollen i förstamajtåget i Stockholm 1940 var trots allt </w:t>
      </w:r>
      <w:r w:rsidR="000E74EB">
        <w:rPr>
          <w:sz w:val="28"/>
        </w:rPr>
        <w:t>”</w:t>
      </w:r>
      <w:r w:rsidR="00FB6881">
        <w:rPr>
          <w:sz w:val="28"/>
        </w:rPr>
        <w:t>För Sveriges frihet och oberoende</w:t>
      </w:r>
      <w:r w:rsidR="000E74EB">
        <w:rPr>
          <w:sz w:val="28"/>
        </w:rPr>
        <w:t>”</w:t>
      </w:r>
      <w:r w:rsidR="00FB6881">
        <w:rPr>
          <w:sz w:val="28"/>
        </w:rPr>
        <w:t>. En angripare hade mötts av väpnat motstånd.</w:t>
      </w:r>
    </w:p>
    <w:p w:rsidR="00FB6881" w:rsidRDefault="00FB6881">
      <w:pPr>
        <w:rPr>
          <w:sz w:val="28"/>
        </w:rPr>
      </w:pPr>
    </w:p>
    <w:p w:rsidR="00FB6881" w:rsidRDefault="000E74EB">
      <w:pPr>
        <w:rPr>
          <w:sz w:val="28"/>
        </w:rPr>
      </w:pPr>
      <w:r>
        <w:rPr>
          <w:sz w:val="28"/>
        </w:rPr>
        <w:t xml:space="preserve">Bokens digra källförteckning vittnar om att beredskapsåren är ett flitigt belyst kapitel i Sveriges moderna historia. Berggren lägger ett tusenbitarspussel. Han </w:t>
      </w:r>
      <w:r w:rsidR="007375FE">
        <w:rPr>
          <w:sz w:val="28"/>
        </w:rPr>
        <w:t xml:space="preserve">arbetar inte med facit som utgångspunkt utan identifierar sig med 1930-talets människor och deras horisonter. </w:t>
      </w:r>
      <w:r w:rsidR="00FB6881">
        <w:rPr>
          <w:sz w:val="28"/>
        </w:rPr>
        <w:t>Genom dagböck</w:t>
      </w:r>
      <w:r w:rsidR="007375FE">
        <w:rPr>
          <w:sz w:val="28"/>
        </w:rPr>
        <w:t>er av Astrid Lindgren, Barbro Al</w:t>
      </w:r>
      <w:r w:rsidR="00FB6881">
        <w:rPr>
          <w:sz w:val="28"/>
        </w:rPr>
        <w:t>ving, Karin Bergman (filmregissörens mamma) med flera kända och okända invånare förmedlar Berggren också bilder av fest och vardagsliv bortom diplomatins kvicksand.</w:t>
      </w:r>
    </w:p>
    <w:p w:rsidR="00FB6881" w:rsidRDefault="00FB6881">
      <w:pPr>
        <w:rPr>
          <w:sz w:val="28"/>
        </w:rPr>
      </w:pPr>
    </w:p>
    <w:p w:rsidR="000926FE" w:rsidRPr="00F92FC8" w:rsidRDefault="00FB6881">
      <w:pPr>
        <w:rPr>
          <w:sz w:val="28"/>
        </w:rPr>
      </w:pPr>
      <w:r>
        <w:rPr>
          <w:sz w:val="28"/>
        </w:rPr>
        <w:t xml:space="preserve">BJÖRN ÖIJER februari 2019 </w:t>
      </w:r>
    </w:p>
    <w:sectPr w:rsidR="000926FE" w:rsidRPr="00F92FC8" w:rsidSect="00D37334">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F92FC8"/>
    <w:rsid w:val="000926FE"/>
    <w:rsid w:val="000C201B"/>
    <w:rsid w:val="000E74EB"/>
    <w:rsid w:val="002836D4"/>
    <w:rsid w:val="00460645"/>
    <w:rsid w:val="004F53F3"/>
    <w:rsid w:val="00520C8E"/>
    <w:rsid w:val="005E46E3"/>
    <w:rsid w:val="007375FE"/>
    <w:rsid w:val="00BF2236"/>
    <w:rsid w:val="00CE5D59"/>
    <w:rsid w:val="00D37334"/>
    <w:rsid w:val="00E555C0"/>
    <w:rsid w:val="00F92FC8"/>
    <w:rsid w:val="00FB688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334"/>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315</Words>
  <Characters>1801</Characters>
  <Application>Microsoft Macintosh Word</Application>
  <DocSecurity>0</DocSecurity>
  <Lines>15</Lines>
  <Paragraphs>3</Paragraphs>
  <ScaleCrop>false</ScaleCrop>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8</cp:revision>
  <dcterms:created xsi:type="dcterms:W3CDTF">2019-02-19T15:23:00Z</dcterms:created>
  <dcterms:modified xsi:type="dcterms:W3CDTF">2019-02-19T21:49:00Z</dcterms:modified>
</cp:coreProperties>
</file>