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BC" w:rsidRPr="00F130BC" w:rsidRDefault="00F130BC" w:rsidP="00A72C2C">
      <w:pPr>
        <w:rPr>
          <w:rFonts w:ascii="Times" w:hAnsi="Times"/>
          <w:i/>
          <w:color w:val="FF0000"/>
          <w:sz w:val="48"/>
          <w:szCs w:val="22"/>
        </w:rPr>
      </w:pPr>
      <w:r w:rsidRPr="00F130BC">
        <w:rPr>
          <w:rFonts w:ascii="Times" w:hAnsi="Times"/>
          <w:i/>
          <w:color w:val="FF0000"/>
          <w:sz w:val="48"/>
          <w:szCs w:val="22"/>
        </w:rPr>
        <w:t>Explosivt om Karl XII:s levnad</w:t>
      </w:r>
    </w:p>
    <w:p w:rsidR="00F130BC" w:rsidRDefault="00F130BC" w:rsidP="00A72C2C">
      <w:pPr>
        <w:rPr>
          <w:rFonts w:ascii="Times" w:hAnsi="Times"/>
          <w:b/>
          <w:sz w:val="28"/>
          <w:szCs w:val="22"/>
        </w:rPr>
      </w:pPr>
    </w:p>
    <w:p w:rsidR="00A72C2C" w:rsidRPr="00A72C2C" w:rsidRDefault="00A72C2C" w:rsidP="00A72C2C">
      <w:pPr>
        <w:rPr>
          <w:rFonts w:ascii="Times" w:hAnsi="Times"/>
          <w:b/>
          <w:sz w:val="28"/>
          <w:szCs w:val="22"/>
        </w:rPr>
      </w:pPr>
      <w:r w:rsidRPr="00A72C2C">
        <w:rPr>
          <w:rFonts w:ascii="Times" w:hAnsi="Times"/>
          <w:b/>
          <w:sz w:val="28"/>
          <w:szCs w:val="22"/>
        </w:rPr>
        <w:t>Ernst Brunner: Carolus Rex (Albert Bonniers förlag)</w:t>
      </w:r>
    </w:p>
    <w:p w:rsidR="00A72C2C" w:rsidRDefault="00A72C2C" w:rsidP="00A72C2C">
      <w:pPr>
        <w:rPr>
          <w:rFonts w:ascii="Times" w:hAnsi="Times"/>
          <w:sz w:val="28"/>
          <w:szCs w:val="22"/>
        </w:rPr>
      </w:pPr>
    </w:p>
    <w:p w:rsidR="00A72C2C" w:rsidRPr="00A72C2C" w:rsidRDefault="00A72C2C" w:rsidP="00A72C2C">
      <w:pPr>
        <w:rPr>
          <w:rFonts w:ascii="Times" w:hAnsi="Times"/>
          <w:sz w:val="28"/>
          <w:szCs w:val="22"/>
        </w:rPr>
      </w:pPr>
      <w:r w:rsidRPr="00A72C2C">
        <w:rPr>
          <w:rFonts w:ascii="Times" w:hAnsi="Times"/>
          <w:sz w:val="28"/>
          <w:szCs w:val="22"/>
        </w:rPr>
        <w:t>Hur sann Ernst Brunners skildring av Karl II är kan jag inte bedöma. Men det är en formidabel berättelse om den svenska stormaktens undergån</w:t>
      </w:r>
      <w:r>
        <w:rPr>
          <w:rFonts w:ascii="Times" w:hAnsi="Times"/>
          <w:sz w:val="28"/>
          <w:szCs w:val="22"/>
        </w:rPr>
        <w:t>g. Läsvärd till den sista av 807</w:t>
      </w:r>
      <w:r w:rsidRPr="00A72C2C">
        <w:rPr>
          <w:rFonts w:ascii="Times" w:hAnsi="Times"/>
          <w:sz w:val="28"/>
          <w:szCs w:val="22"/>
        </w:rPr>
        <w:t xml:space="preserve"> explosiva sidor.</w:t>
      </w:r>
      <w:r w:rsidRPr="00A72C2C">
        <w:rPr>
          <w:rFonts w:ascii="Times" w:hAnsi="Times"/>
          <w:sz w:val="28"/>
          <w:szCs w:val="22"/>
        </w:rPr>
        <w:br/>
      </w:r>
      <w:r w:rsidRPr="00A72C2C">
        <w:rPr>
          <w:rFonts w:ascii="Times" w:hAnsi="Times"/>
          <w:sz w:val="28"/>
          <w:szCs w:val="22"/>
        </w:rPr>
        <w:br/>
        <w:t>Greppet att låta kungen själv i första person hålla i fjäderpennan från pojkåren till skottet i t</w:t>
      </w:r>
      <w:r>
        <w:rPr>
          <w:rFonts w:ascii="Times" w:hAnsi="Times"/>
          <w:sz w:val="28"/>
          <w:szCs w:val="22"/>
        </w:rPr>
        <w:t xml:space="preserve">inningen vid </w:t>
      </w:r>
      <w:proofErr w:type="spellStart"/>
      <w:r>
        <w:rPr>
          <w:rFonts w:ascii="Times" w:hAnsi="Times"/>
          <w:sz w:val="28"/>
          <w:szCs w:val="22"/>
        </w:rPr>
        <w:t>Fredrikshald</w:t>
      </w:r>
      <w:proofErr w:type="spellEnd"/>
      <w:r>
        <w:rPr>
          <w:rFonts w:ascii="Times" w:hAnsi="Times"/>
          <w:sz w:val="28"/>
          <w:szCs w:val="22"/>
        </w:rPr>
        <w:t xml:space="preserve"> ger Ernst Brunner</w:t>
      </w:r>
      <w:r w:rsidRPr="00A72C2C">
        <w:rPr>
          <w:rFonts w:ascii="Times" w:hAnsi="Times"/>
          <w:sz w:val="28"/>
          <w:szCs w:val="22"/>
        </w:rPr>
        <w:t xml:space="preserve"> stora fiktiva friheter att brodera såväl monarkens tankar som känsloliv.</w:t>
      </w:r>
      <w:r w:rsidRPr="00A72C2C">
        <w:rPr>
          <w:rFonts w:ascii="Times" w:hAnsi="Times"/>
          <w:sz w:val="28"/>
          <w:szCs w:val="22"/>
        </w:rPr>
        <w:br/>
      </w:r>
      <w:r w:rsidRPr="00A72C2C">
        <w:rPr>
          <w:rFonts w:ascii="Times" w:hAnsi="Times"/>
          <w:sz w:val="28"/>
          <w:szCs w:val="22"/>
        </w:rPr>
        <w:br/>
        <w:t xml:space="preserve">En värsting redan i </w:t>
      </w:r>
      <w:proofErr w:type="spellStart"/>
      <w:r w:rsidRPr="00A72C2C">
        <w:rPr>
          <w:rFonts w:ascii="Times" w:hAnsi="Times"/>
          <w:sz w:val="28"/>
          <w:szCs w:val="22"/>
        </w:rPr>
        <w:t>slyngelåren</w:t>
      </w:r>
      <w:proofErr w:type="spellEnd"/>
      <w:r w:rsidRPr="00A72C2C">
        <w:rPr>
          <w:rFonts w:ascii="Times" w:hAnsi="Times"/>
          <w:sz w:val="28"/>
          <w:szCs w:val="22"/>
        </w:rPr>
        <w:t xml:space="preserve"> krönt att härska över halva Europa med Guds välsignelse. En hänsynslös och halsstarrig</w:t>
      </w:r>
      <w:r>
        <w:rPr>
          <w:rFonts w:ascii="Times" w:hAnsi="Times"/>
          <w:sz w:val="28"/>
          <w:szCs w:val="22"/>
        </w:rPr>
        <w:t xml:space="preserve"> krigarkung som med förakt </w:t>
      </w:r>
      <w:proofErr w:type="spellStart"/>
      <w:r>
        <w:rPr>
          <w:rFonts w:ascii="Times" w:hAnsi="Times"/>
          <w:sz w:val="28"/>
          <w:szCs w:val="22"/>
        </w:rPr>
        <w:t>näpsa</w:t>
      </w:r>
      <w:r w:rsidRPr="00A72C2C">
        <w:rPr>
          <w:rFonts w:ascii="Times" w:hAnsi="Times"/>
          <w:sz w:val="28"/>
          <w:szCs w:val="22"/>
        </w:rPr>
        <w:t>r</w:t>
      </w:r>
      <w:proofErr w:type="spellEnd"/>
      <w:r w:rsidRPr="00A72C2C">
        <w:rPr>
          <w:rFonts w:ascii="Times" w:hAnsi="Times"/>
          <w:sz w:val="28"/>
          <w:szCs w:val="22"/>
        </w:rPr>
        <w:t xml:space="preserve"> sina egna generaler och rådgivare, närhelst de</w:t>
      </w:r>
      <w:r>
        <w:rPr>
          <w:rFonts w:ascii="Times" w:hAnsi="Times"/>
          <w:sz w:val="28"/>
          <w:szCs w:val="22"/>
        </w:rPr>
        <w:t>ssa</w:t>
      </w:r>
      <w:r w:rsidRPr="00A72C2C">
        <w:rPr>
          <w:rFonts w:ascii="Times" w:hAnsi="Times"/>
          <w:sz w:val="28"/>
          <w:szCs w:val="22"/>
        </w:rPr>
        <w:t xml:space="preserve"> vädjar om förhandlingar och fred. En Messias i uniform som delar sina karoliners fältmässiga villkor men utan pardon låter dem frysa eller svälta ihjäl i tusental under ständiga framryckningar och ofta meningslösa bataljer. Sådan porträtteras han. En psykopat på ärans fält. En vettvilling. En gudfruktig tyrann som drabbas av både massdeserteringar och spott och spe för sin förmodade homosexualitet.</w:t>
      </w:r>
      <w:r w:rsidRPr="00A72C2C">
        <w:rPr>
          <w:rFonts w:ascii="Times" w:hAnsi="Times"/>
          <w:sz w:val="28"/>
          <w:szCs w:val="22"/>
        </w:rPr>
        <w:br/>
      </w:r>
      <w:r w:rsidRPr="00A72C2C">
        <w:rPr>
          <w:rFonts w:ascii="Times" w:hAnsi="Times"/>
          <w:sz w:val="28"/>
          <w:szCs w:val="22"/>
        </w:rPr>
        <w:br/>
        <w:t>Med diplomati och förnuft kunde historiens lopp ha tagit helt andra vändningar. Ännu 1718 erbjöd sig Rysslands tsar Peter i fredsförhandlingar på Åland att hjälpa Sverige erövra Norge och låta Karl XII behålla merparten av det svenska Östersjöväldet. Men kungen vägrade sluta fred med ärkefienden.</w:t>
      </w:r>
      <w:r w:rsidRPr="00A72C2C">
        <w:rPr>
          <w:rFonts w:ascii="Times" w:hAnsi="Times"/>
          <w:sz w:val="28"/>
          <w:szCs w:val="22"/>
        </w:rPr>
        <w:br/>
      </w:r>
      <w:r w:rsidRPr="00A72C2C">
        <w:rPr>
          <w:rFonts w:ascii="Times" w:hAnsi="Times"/>
          <w:sz w:val="28"/>
          <w:szCs w:val="22"/>
        </w:rPr>
        <w:br/>
        <w:t>Brunners ambitiösa verk sjuder av folkbildning. Hur många vet att Karl XII under exilen/fångenskapen i Bender lyckades sporra Turkiet till tre krig mot Ryssland? Eller de expeditioner han sände till Asien, Egypten och Det heliga landet för att dokumentera kulturella minnesmärken.</w:t>
      </w:r>
      <w:r w:rsidRPr="00A72C2C">
        <w:rPr>
          <w:rFonts w:ascii="Times" w:hAnsi="Times"/>
          <w:sz w:val="28"/>
          <w:szCs w:val="22"/>
        </w:rPr>
        <w:br/>
      </w:r>
      <w:r w:rsidRPr="00A72C2C">
        <w:rPr>
          <w:rFonts w:ascii="Times" w:hAnsi="Times"/>
          <w:sz w:val="28"/>
          <w:szCs w:val="22"/>
        </w:rPr>
        <w:br/>
        <w:t>Jag saknar en förteckning över de källor Brunner anlitat. Även en personförteckning hade h</w:t>
      </w:r>
      <w:r>
        <w:rPr>
          <w:rFonts w:ascii="Times" w:hAnsi="Times"/>
          <w:sz w:val="28"/>
          <w:szCs w:val="22"/>
        </w:rPr>
        <w:t xml:space="preserve">jälpt läsaren att orientera sig i </w:t>
      </w:r>
      <w:r w:rsidRPr="00A72C2C">
        <w:rPr>
          <w:rFonts w:ascii="Times" w:hAnsi="Times"/>
          <w:sz w:val="28"/>
          <w:szCs w:val="22"/>
        </w:rPr>
        <w:t>myllret av människor.</w:t>
      </w:r>
      <w:r w:rsidRPr="00A72C2C">
        <w:rPr>
          <w:rFonts w:ascii="Times" w:hAnsi="Times"/>
          <w:sz w:val="28"/>
          <w:szCs w:val="22"/>
        </w:rPr>
        <w:br/>
      </w:r>
      <w:r w:rsidRPr="00A72C2C">
        <w:rPr>
          <w:rFonts w:ascii="Times" w:hAnsi="Times"/>
          <w:sz w:val="28"/>
          <w:szCs w:val="22"/>
        </w:rPr>
        <w:br/>
        <w:t>BJÖRN ÖIJER november 2018</w:t>
      </w:r>
    </w:p>
    <w:p w:rsidR="00000000" w:rsidRPr="00A72C2C" w:rsidRDefault="00F130BC">
      <w:pPr>
        <w:rPr>
          <w:sz w:val="28"/>
        </w:rPr>
      </w:pPr>
    </w:p>
    <w:sectPr w:rsidR="00000000" w:rsidRPr="00A72C2C">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A72C2C"/>
    <w:rsid w:val="00A72C2C"/>
    <w:rsid w:val="00F130BC"/>
  </w:rsids>
  <m:mathPr>
    <m:mathFont m:val="Times New 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divs>
    <w:div w:id="728505488">
      <w:bodyDiv w:val="1"/>
      <w:marLeft w:val="0"/>
      <w:marRight w:val="0"/>
      <w:marTop w:val="0"/>
      <w:marBottom w:val="0"/>
      <w:divBdr>
        <w:top w:val="none" w:sz="0" w:space="0" w:color="auto"/>
        <w:left w:val="none" w:sz="0" w:space="0" w:color="auto"/>
        <w:bottom w:val="none" w:sz="0" w:space="0" w:color="auto"/>
        <w:right w:val="none" w:sz="0" w:space="0" w:color="auto"/>
      </w:divBdr>
      <w:divsChild>
        <w:div w:id="1715158371">
          <w:marLeft w:val="0"/>
          <w:marRight w:val="0"/>
          <w:marTop w:val="0"/>
          <w:marBottom w:val="0"/>
          <w:divBdr>
            <w:top w:val="none" w:sz="0" w:space="0" w:color="auto"/>
            <w:left w:val="none" w:sz="0" w:space="0" w:color="auto"/>
            <w:bottom w:val="none" w:sz="0" w:space="0" w:color="auto"/>
            <w:right w:val="none" w:sz="0" w:space="0" w:color="auto"/>
          </w:divBdr>
          <w:divsChild>
            <w:div w:id="947393540">
              <w:marLeft w:val="0"/>
              <w:marRight w:val="0"/>
              <w:marTop w:val="0"/>
              <w:marBottom w:val="0"/>
              <w:divBdr>
                <w:top w:val="none" w:sz="0" w:space="0" w:color="auto"/>
                <w:left w:val="none" w:sz="0" w:space="0" w:color="auto"/>
                <w:bottom w:val="none" w:sz="0" w:space="0" w:color="auto"/>
                <w:right w:val="none" w:sz="0" w:space="0" w:color="auto"/>
              </w:divBdr>
              <w:divsChild>
                <w:div w:id="179317150">
                  <w:marLeft w:val="0"/>
                  <w:marRight w:val="0"/>
                  <w:marTop w:val="0"/>
                  <w:marBottom w:val="0"/>
                  <w:divBdr>
                    <w:top w:val="none" w:sz="0" w:space="0" w:color="auto"/>
                    <w:left w:val="none" w:sz="0" w:space="0" w:color="auto"/>
                    <w:bottom w:val="none" w:sz="0" w:space="0" w:color="auto"/>
                    <w:right w:val="none" w:sz="0" w:space="0" w:color="auto"/>
                  </w:divBdr>
                  <w:divsChild>
                    <w:div w:id="5832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263</Words>
  <Characters>1500</Characters>
  <Application>Microsoft Macintosh Word</Application>
  <DocSecurity>0</DocSecurity>
  <Lines>12</Lines>
  <Paragraphs>3</Paragraphs>
  <ScaleCrop>false</ScaleCrop>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2</cp:revision>
  <dcterms:created xsi:type="dcterms:W3CDTF">2018-11-27T12:03:00Z</dcterms:created>
  <dcterms:modified xsi:type="dcterms:W3CDTF">2018-11-27T12:13:00Z</dcterms:modified>
</cp:coreProperties>
</file>