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F7" w:rsidRPr="00973934" w:rsidRDefault="00AD15F7">
      <w:pPr>
        <w:rPr>
          <w:i/>
          <w:color w:val="FF0000"/>
          <w:sz w:val="52"/>
        </w:rPr>
      </w:pPr>
      <w:r w:rsidRPr="00973934">
        <w:rPr>
          <w:i/>
          <w:color w:val="FF0000"/>
          <w:sz w:val="52"/>
        </w:rPr>
        <w:t>En familj i folkhemmets utkant</w:t>
      </w:r>
    </w:p>
    <w:p w:rsidR="00AD15F7" w:rsidRDefault="00AD15F7">
      <w:pPr>
        <w:rPr>
          <w:b/>
          <w:sz w:val="28"/>
        </w:rPr>
      </w:pPr>
    </w:p>
    <w:p w:rsidR="00C03D52" w:rsidRPr="00C03D52" w:rsidRDefault="00C03D52">
      <w:pPr>
        <w:rPr>
          <w:b/>
          <w:sz w:val="28"/>
        </w:rPr>
      </w:pPr>
      <w:r w:rsidRPr="00C03D52">
        <w:rPr>
          <w:b/>
          <w:sz w:val="28"/>
        </w:rPr>
        <w:t>David Nyman: Nerverna (Wahlström &amp;Widstrand)</w:t>
      </w:r>
    </w:p>
    <w:p w:rsidR="00C03D52" w:rsidRDefault="00C03D52">
      <w:pPr>
        <w:rPr>
          <w:sz w:val="28"/>
        </w:rPr>
      </w:pPr>
    </w:p>
    <w:p w:rsidR="00C03D52" w:rsidRDefault="00C03D52">
      <w:pPr>
        <w:rPr>
          <w:sz w:val="28"/>
        </w:rPr>
      </w:pPr>
      <w:r>
        <w:rPr>
          <w:sz w:val="28"/>
        </w:rPr>
        <w:t>Journalisten och grafiske formgivaren David Nyman har gjort en mycket stark debut som författare med romanen Nerverna. Det är en ovanligt finstämd berättelse om en socialt utsatt familj i folkhemmets Sverige.</w:t>
      </w:r>
    </w:p>
    <w:p w:rsidR="00C03D52" w:rsidRDefault="00C03D52">
      <w:pPr>
        <w:rPr>
          <w:sz w:val="28"/>
        </w:rPr>
      </w:pPr>
    </w:p>
    <w:p w:rsidR="00540904" w:rsidRDefault="00C03D52">
      <w:pPr>
        <w:rPr>
          <w:sz w:val="28"/>
        </w:rPr>
      </w:pPr>
      <w:r>
        <w:rPr>
          <w:sz w:val="28"/>
        </w:rPr>
        <w:t>Ivar och hans hustru Ida driver en handelsbod i ett sörmländskt samhälle under krigsåren på 1940-talet. De har en son, Harry, och väntar tillökning i familjen. Men något lurar i skuggorna. Är det en brist på, eller rädsla för, närhet i relationen? Idas föräldrar och syskon har vänt henne ryggen. Varför? Är Ivars fotograferande av julpynt och matbord</w:t>
      </w:r>
      <w:r w:rsidR="00540904">
        <w:rPr>
          <w:sz w:val="28"/>
        </w:rPr>
        <w:t xml:space="preserve"> ett sätt att hålla kvar en lycka som sätts på prov när Ida visar tecken på psykisk instabilitet?</w:t>
      </w:r>
    </w:p>
    <w:p w:rsidR="00540904" w:rsidRDefault="00540904">
      <w:pPr>
        <w:rPr>
          <w:sz w:val="28"/>
        </w:rPr>
      </w:pPr>
    </w:p>
    <w:p w:rsidR="00B6582F" w:rsidRDefault="00540904">
      <w:pPr>
        <w:rPr>
          <w:sz w:val="28"/>
        </w:rPr>
      </w:pPr>
      <w:r>
        <w:rPr>
          <w:sz w:val="28"/>
        </w:rPr>
        <w:t>Efterkrigstiden var en ekonomisk odyssé i Sverige. Mannen var den självklare familjeförsörjaren. Det räckte med en inkomst i hushållet. Baksidan var att många hemmafruar vantrivdes i en roll de tilldelats, inte valt frivilligt. Missnöjet kunde ta sig psykotiska uttryck. Mentalsjukhusen</w:t>
      </w:r>
      <w:r w:rsidR="00B6582F">
        <w:rPr>
          <w:sz w:val="28"/>
        </w:rPr>
        <w:t xml:space="preserve"> var f</w:t>
      </w:r>
      <w:r w:rsidR="00973934">
        <w:rPr>
          <w:sz w:val="28"/>
        </w:rPr>
        <w:t>yllda med patienter</w:t>
      </w:r>
      <w:r w:rsidR="00B6582F">
        <w:rPr>
          <w:sz w:val="28"/>
        </w:rPr>
        <w:t>.</w:t>
      </w:r>
    </w:p>
    <w:p w:rsidR="00B6582F" w:rsidRDefault="00B6582F">
      <w:pPr>
        <w:rPr>
          <w:sz w:val="28"/>
        </w:rPr>
      </w:pPr>
    </w:p>
    <w:p w:rsidR="00B6582F" w:rsidRDefault="00B6582F">
      <w:pPr>
        <w:rPr>
          <w:sz w:val="28"/>
        </w:rPr>
      </w:pPr>
      <w:r>
        <w:rPr>
          <w:sz w:val="28"/>
        </w:rPr>
        <w:t>Mer ska inte sägas här om handlingen annat än att tidsanda och pliktkänsla står i vägen för en harmonisk avslutning på romanen.</w:t>
      </w:r>
    </w:p>
    <w:p w:rsidR="00B6582F" w:rsidRDefault="00B6582F">
      <w:pPr>
        <w:rPr>
          <w:sz w:val="28"/>
        </w:rPr>
      </w:pPr>
    </w:p>
    <w:p w:rsidR="0052168D" w:rsidRDefault="00B6582F">
      <w:pPr>
        <w:rPr>
          <w:sz w:val="28"/>
        </w:rPr>
      </w:pPr>
      <w:r>
        <w:rPr>
          <w:sz w:val="28"/>
        </w:rPr>
        <w:t xml:space="preserve">David Nymans avskalade prosa tar mig med smärta och sorg genom dessa människors levnadsöde. </w:t>
      </w:r>
      <w:r w:rsidR="00092797">
        <w:rPr>
          <w:sz w:val="28"/>
        </w:rPr>
        <w:t xml:space="preserve">Här finns inga pekpinnar, bara empati och insikt i karaktärerna. </w:t>
      </w:r>
      <w:r>
        <w:rPr>
          <w:sz w:val="28"/>
        </w:rPr>
        <w:t>Hans berättarteknik bjuder ofta på dubbeltydiga sentenser som får mig att göra tankepaus i läsningen.</w:t>
      </w:r>
    </w:p>
    <w:p w:rsidR="0052168D" w:rsidRDefault="0052168D">
      <w:pPr>
        <w:rPr>
          <w:sz w:val="28"/>
        </w:rPr>
      </w:pPr>
    </w:p>
    <w:p w:rsidR="0052168D" w:rsidRDefault="0052168D">
      <w:pPr>
        <w:rPr>
          <w:sz w:val="28"/>
        </w:rPr>
      </w:pPr>
      <w:r>
        <w:rPr>
          <w:sz w:val="28"/>
        </w:rPr>
        <w:t>”Han vill varken leva eller dö här, men det är en acceptabel plats att stanna på medan han väntar” (om Ivars hyresrum)</w:t>
      </w:r>
    </w:p>
    <w:p w:rsidR="0052168D" w:rsidRDefault="0052168D">
      <w:pPr>
        <w:rPr>
          <w:sz w:val="28"/>
        </w:rPr>
      </w:pPr>
    </w:p>
    <w:p w:rsidR="0052168D" w:rsidRDefault="0052168D">
      <w:pPr>
        <w:rPr>
          <w:sz w:val="28"/>
        </w:rPr>
      </w:pPr>
      <w:r>
        <w:rPr>
          <w:sz w:val="28"/>
        </w:rPr>
        <w:t>”Ibland kände han sig fri från skuld, men samtidigt skuldtyngd över detta faktum” (om Ivars ångest)</w:t>
      </w:r>
    </w:p>
    <w:p w:rsidR="0052168D" w:rsidRDefault="0052168D">
      <w:pPr>
        <w:rPr>
          <w:sz w:val="28"/>
        </w:rPr>
      </w:pPr>
    </w:p>
    <w:p w:rsidR="0052168D" w:rsidRDefault="0052168D">
      <w:pPr>
        <w:rPr>
          <w:sz w:val="28"/>
        </w:rPr>
      </w:pPr>
      <w:r>
        <w:rPr>
          <w:sz w:val="28"/>
        </w:rPr>
        <w:t>”Ut kommer man, men aldrig till fullo, och aldrig ut ur sig själv” (om sinnessjuka som skrivs ut på försök)</w:t>
      </w:r>
    </w:p>
    <w:p w:rsidR="0052168D" w:rsidRDefault="0052168D">
      <w:pPr>
        <w:rPr>
          <w:sz w:val="28"/>
        </w:rPr>
      </w:pPr>
    </w:p>
    <w:p w:rsidR="00092797" w:rsidRDefault="0052168D">
      <w:pPr>
        <w:rPr>
          <w:sz w:val="28"/>
        </w:rPr>
      </w:pPr>
      <w:r>
        <w:rPr>
          <w:sz w:val="28"/>
        </w:rPr>
        <w:t>1940-tal varvas med 60- och 70-tal på ett omväxlande sätt och bokens korta kapitel</w:t>
      </w:r>
      <w:r w:rsidR="00092797">
        <w:rPr>
          <w:sz w:val="28"/>
        </w:rPr>
        <w:t xml:space="preserve"> gör läsningen trivsam trots ett tungt och dramatiskt innehåll. </w:t>
      </w:r>
    </w:p>
    <w:p w:rsidR="00092797" w:rsidRDefault="00092797">
      <w:pPr>
        <w:rPr>
          <w:sz w:val="28"/>
        </w:rPr>
      </w:pPr>
    </w:p>
    <w:p w:rsidR="00092797" w:rsidRDefault="00092797">
      <w:pPr>
        <w:rPr>
          <w:sz w:val="28"/>
        </w:rPr>
      </w:pPr>
      <w:r>
        <w:rPr>
          <w:sz w:val="28"/>
        </w:rPr>
        <w:t>Romanen kunde inte ha fått en bättre titel än just Nerverna. Folk som upplevt</w:t>
      </w:r>
      <w:r w:rsidR="00C03D52">
        <w:rPr>
          <w:sz w:val="28"/>
        </w:rPr>
        <w:t xml:space="preserve"> </w:t>
      </w:r>
      <w:r>
        <w:rPr>
          <w:sz w:val="28"/>
        </w:rPr>
        <w:t>den här tiden känner så väl igen hur en mental sjukdom skulle döljas bakom ”svaga nerver” eller ”sjuk i nerverna”. För att hålla skammen på avstånd.</w:t>
      </w:r>
    </w:p>
    <w:p w:rsidR="00092797" w:rsidRDefault="00092797">
      <w:pPr>
        <w:rPr>
          <w:sz w:val="28"/>
        </w:rPr>
      </w:pPr>
    </w:p>
    <w:p w:rsidR="00092797" w:rsidRDefault="00092797">
      <w:pPr>
        <w:rPr>
          <w:sz w:val="28"/>
        </w:rPr>
      </w:pPr>
      <w:r>
        <w:rPr>
          <w:sz w:val="28"/>
        </w:rPr>
        <w:t>Tack, David Nyman, för din fina berättelse om dessa människor i folkhemmets utkant.</w:t>
      </w:r>
    </w:p>
    <w:p w:rsidR="00092797" w:rsidRDefault="00092797">
      <w:pPr>
        <w:rPr>
          <w:sz w:val="28"/>
        </w:rPr>
      </w:pPr>
    </w:p>
    <w:p w:rsidR="00540904" w:rsidRPr="00C03D52" w:rsidRDefault="00092797">
      <w:pPr>
        <w:rPr>
          <w:sz w:val="28"/>
        </w:rPr>
      </w:pPr>
      <w:r>
        <w:rPr>
          <w:sz w:val="28"/>
        </w:rPr>
        <w:t xml:space="preserve">BJÖRN ÖIJER april 2017 </w:t>
      </w:r>
    </w:p>
    <w:sectPr w:rsidR="00540904" w:rsidRPr="00C03D5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C03D52"/>
    <w:rsid w:val="00092797"/>
    <w:rsid w:val="0052168D"/>
    <w:rsid w:val="00540904"/>
    <w:rsid w:val="00973934"/>
    <w:rsid w:val="00AD15F7"/>
    <w:rsid w:val="00B6582F"/>
    <w:rsid w:val="00C03D5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328</Words>
  <Characters>1871</Characters>
  <Application>Microsoft Macintosh Word</Application>
  <DocSecurity>0</DocSecurity>
  <Lines>15</Lines>
  <Paragraphs>3</Paragraphs>
  <ScaleCrop>false</ScaleCrop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Björn Öijer</cp:lastModifiedBy>
  <cp:revision>3</cp:revision>
  <dcterms:created xsi:type="dcterms:W3CDTF">2017-04-12T11:40:00Z</dcterms:created>
  <dcterms:modified xsi:type="dcterms:W3CDTF">2017-04-12T12:34:00Z</dcterms:modified>
</cp:coreProperties>
</file>